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763E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  <w:t>常州大学2026年网络复试考生软件</w:t>
      </w:r>
    </w:p>
    <w:p w14:paraId="34F996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  <w:t>使用手册</w:t>
      </w:r>
    </w:p>
    <w:p w14:paraId="51EE24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一、考前准备</w:t>
      </w:r>
    </w:p>
    <w:p w14:paraId="0205A09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/>
          <w:b w:val="0"/>
          <w:bCs w:val="0"/>
          <w:sz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lang w:val="en-US" w:eastAsia="zh-CN"/>
        </w:rPr>
        <w:t>（一）考生需准备硬件及考试环境</w:t>
      </w:r>
    </w:p>
    <w:p w14:paraId="4D23B3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sz w:val="32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</w:rPr>
        <w:t>我校研究生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Hans"/>
        </w:rPr>
        <w:t>远程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</w:rPr>
        <w:t>复试采用</w:t>
      </w:r>
      <w:r>
        <w:rPr>
          <w:rFonts w:hint="eastAsia" w:ascii="Times New Roman" w:hAnsi="Times New Roman" w:eastAsia="仿宋_GB2312" w:cs="微软雅黑"/>
          <w:b w:val="0"/>
          <w:bCs w:val="0"/>
          <w:color w:val="FF0000"/>
          <w:sz w:val="32"/>
          <w:lang w:val="en-US" w:eastAsia="zh-Hans"/>
        </w:rPr>
        <w:t>双机位</w:t>
      </w:r>
      <w:r>
        <w:rPr>
          <w:rFonts w:hint="eastAsia" w:ascii="Times New Roman" w:hAnsi="Times New Roman" w:eastAsia="仿宋_GB2312" w:cs="微软雅黑"/>
          <w:b w:val="0"/>
          <w:bCs w:val="0"/>
          <w:color w:val="FF0000"/>
          <w:sz w:val="32"/>
        </w:rPr>
        <w:t>双摄像头进行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</w:rPr>
        <w:t>。主摄像头（笔记本电脑摄像头）放在考生正面，用于考生和考官进行正常考试交流；第二摄像头（手机摄像头）放在考生侧后方，用于监督考生在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Hans"/>
        </w:rPr>
        <w:t>考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</w:rPr>
        <w:t>试过程中的动作及考生周围环境情况，确保面试公平公正。</w:t>
      </w:r>
    </w:p>
    <w:p w14:paraId="78E2E911">
      <w:pPr>
        <w:pStyle w:val="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Chars="200" w:firstLine="321" w:firstLineChars="100"/>
        <w:textAlignment w:val="auto"/>
        <w:rPr>
          <w:rFonts w:hint="eastAsia" w:ascii="Times New Roman" w:hAnsi="Times New Roman" w:eastAsia="仿宋_GB2312"/>
          <w:b/>
          <w:bCs/>
          <w:sz w:val="32"/>
          <w:szCs w:val="28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28"/>
          <w:lang w:val="en-US" w:eastAsia="zh-CN"/>
        </w:rPr>
        <w:t>1.硬件设备要求</w:t>
      </w:r>
    </w:p>
    <w:p w14:paraId="46F55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sz w:val="32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</w:rPr>
        <w:t>（1）电脑</w:t>
      </w:r>
    </w:p>
    <w:p w14:paraId="6997C0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麦克风、扬声器、摄像头需要均可正常使用，有任一音视频设备不符合要求将无法正常参考</w:t>
      </w:r>
    </w:p>
    <w:p w14:paraId="6AC101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系统： 支持Windows10、Windows11、MacOS</w:t>
      </w:r>
    </w:p>
    <w:p w14:paraId="325C4A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CPU：Inter i5以上</w:t>
      </w:r>
    </w:p>
    <w:p w14:paraId="7FD1A7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网络：下行10Mbps，上行10Mbps</w:t>
      </w:r>
    </w:p>
    <w:p w14:paraId="4160D4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内存：8G及以上</w:t>
      </w:r>
    </w:p>
    <w:p w14:paraId="7B31A5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固态硬盘：可用10G及以上</w:t>
      </w:r>
    </w:p>
    <w:p w14:paraId="4BC182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分辨率：1920*1080</w:t>
      </w:r>
    </w:p>
    <w:p w14:paraId="249665C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微软雅黑"/>
          <w:b w:val="0"/>
          <w:bCs w:val="0"/>
          <w:sz w:val="32"/>
          <w:lang w:eastAsia="zh-CN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</w:rPr>
        <w:t>（2）浏览器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eastAsia="zh-CN"/>
        </w:rPr>
        <w:t>（</w:t>
      </w:r>
      <w:r>
        <w:rPr>
          <w:rFonts w:ascii="Times New Roman" w:hAnsi="Times New Roman" w:eastAsia="仿宋_GB2312" w:cs="宋体"/>
          <w:b w:val="0"/>
          <w:bCs w:val="0"/>
          <w:color w:val="D83931"/>
          <w:kern w:val="0"/>
          <w:sz w:val="32"/>
          <w:szCs w:val="24"/>
          <w:lang w:val="en-US" w:eastAsia="zh-CN" w:bidi="ar"/>
        </w:rPr>
        <w:t>必须使用Google浏览器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eastAsia="zh-CN"/>
        </w:rPr>
        <w:t>）</w:t>
      </w:r>
    </w:p>
    <w:p w14:paraId="5C07A3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谷歌浏览器下载地址 https://www.google.cn/chrome/</w:t>
      </w:r>
    </w:p>
    <w:p w14:paraId="2ABA48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sz w:val="32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</w:rPr>
        <w:t>（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3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</w:rPr>
        <w:t>）智能手机</w:t>
      </w:r>
    </w:p>
    <w:p w14:paraId="5D390D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sz w:val="32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支持IOS、鸿蒙、安卓系统</w:t>
      </w:r>
    </w:p>
    <w:p w14:paraId="2B56CD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/>
          <w:b w:val="0"/>
          <w:bCs w:val="0"/>
          <w:sz w:val="32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安卓Android：需要Android 9 以上，不可以使用OPPO/VIVO老款手机</w:t>
      </w:r>
    </w:p>
    <w:p w14:paraId="4BC9174B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Chars="200" w:firstLine="321" w:firstLineChars="100"/>
        <w:textAlignment w:val="auto"/>
        <w:rPr>
          <w:rFonts w:hint="default" w:ascii="Times New Roman" w:hAnsi="Times New Roman" w:eastAsia="仿宋_GB2312"/>
          <w:b/>
          <w:bCs/>
          <w:sz w:val="32"/>
          <w:szCs w:val="28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28"/>
          <w:lang w:val="en-US" w:eastAsia="zh-CN"/>
        </w:rPr>
        <w:t>2.考试环境</w:t>
      </w:r>
    </w:p>
    <w:p w14:paraId="04194C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sz w:val="32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</w:rPr>
        <w:t>自备独立房间，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要求：1.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</w:rPr>
        <w:t>安静明亮，不逆光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2.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</w:rPr>
        <w:t>背景为真实环境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3.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</w:rPr>
        <w:t>不允许使用虚拟背景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 xml:space="preserve">    4.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</w:rPr>
        <w:t>四周无杂音等干扰源</w:t>
      </w:r>
    </w:p>
    <w:p w14:paraId="06903243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Chars="200" w:firstLine="321" w:firstLineChars="100"/>
        <w:textAlignment w:val="auto"/>
        <w:rPr>
          <w:rFonts w:hint="default" w:ascii="Times New Roman" w:hAnsi="Times New Roman" w:eastAsia="仿宋_GB2312"/>
          <w:b/>
          <w:bCs/>
          <w:sz w:val="32"/>
          <w:szCs w:val="28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28"/>
          <w:lang w:val="en-US" w:eastAsia="zh-CN"/>
        </w:rPr>
        <w:t>3.台式电脑1台或笔记本电脑1台（或智能手机一部）</w:t>
      </w:r>
    </w:p>
    <w:p w14:paraId="066981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sz w:val="32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</w:rPr>
        <w:t>摆放于考生正面，需安装win1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0、win11或Mac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</w:rPr>
        <w:t>操作系统（不支持win8操作系统）。</w:t>
      </w:r>
    </w:p>
    <w:p w14:paraId="2DFE14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sz w:val="32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</w:rPr>
        <w:t>（1）如是台式机电脑，需加配备高清摄像头、麦克风、音箱(不得使用耳机)。</w:t>
      </w:r>
    </w:p>
    <w:p w14:paraId="159A8B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sz w:val="32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</w:rPr>
        <w:t>（2）如笔记本电脑配置有摄像头、话筒、音响且效果较好，无需另行配置。</w:t>
      </w:r>
    </w:p>
    <w:p w14:paraId="584FCE5C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Chars="200" w:firstLine="321" w:firstLineChars="100"/>
        <w:textAlignment w:val="auto"/>
        <w:rPr>
          <w:rFonts w:hint="default" w:ascii="Times New Roman" w:hAnsi="Times New Roman" w:eastAsia="仿宋_GB2312"/>
          <w:b/>
          <w:bCs/>
          <w:sz w:val="32"/>
          <w:szCs w:val="28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28"/>
          <w:lang w:val="en-US" w:eastAsia="zh-CN"/>
        </w:rPr>
        <w:t>4.安卓系统或IOS系统的智能手机1部</w:t>
      </w:r>
    </w:p>
    <w:p w14:paraId="0B7E1E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微软雅黑"/>
          <w:sz w:val="32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</w:rPr>
        <w:t>摆放于考生后侧，成45度拍摄角，建议准备手机支架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以保证手机平稳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</w:rPr>
        <w:t>；手机连接外接电源，保持供电；连接无线网；待第一机位进入后，方可启动该第二机位，并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保证不会有电话进入影响考试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</w:rPr>
        <w:t>，同时将手机屏幕锁定设置为“永不”，避免息屏或有来电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造成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</w:rPr>
        <w:t>影响。</w:t>
      </w:r>
    </w:p>
    <w:p w14:paraId="515167B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0"/>
        <w:jc w:val="center"/>
        <w:textAlignment w:val="auto"/>
      </w:pPr>
      <w:r>
        <w:drawing>
          <wp:inline distT="0" distB="0" distL="114300" distR="114300">
            <wp:extent cx="4030980" cy="2125980"/>
            <wp:effectExtent l="0" t="0" r="762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86E7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="0" w:firstLine="0"/>
        <w:jc w:val="center"/>
        <w:textAlignment w:val="auto"/>
        <w:rPr>
          <w:rFonts w:hint="eastAsia" w:ascii="Times New Roman" w:hAnsi="Times New Roman" w:eastAsia="仿宋_GB2312" w:cs="微软雅黑"/>
          <w:kern w:val="2"/>
          <w:sz w:val="30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kern w:val="2"/>
          <w:sz w:val="30"/>
          <w:szCs w:val="24"/>
          <w:lang w:val="en-US" w:eastAsia="zh-CN" w:bidi="ar-SA"/>
        </w:rPr>
        <w:t>考生环境及机位示意图</w:t>
      </w:r>
    </w:p>
    <w:p w14:paraId="0314658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4667250" cy="2873375"/>
            <wp:effectExtent l="0" t="0" r="0" b="3175"/>
            <wp:docPr id="3" name="图片 2" descr="cfadfab6fb6f7af0a13ebc502e5a6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fadfab6fb6f7af0a13ebc502e5a6c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C95F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="0" w:firstLine="0"/>
        <w:jc w:val="center"/>
        <w:textAlignment w:val="auto"/>
        <w:rPr>
          <w:rFonts w:hint="default" w:ascii="Times New Roman" w:hAnsi="Times New Roman" w:eastAsia="仿宋_GB2312" w:cs="微软雅黑"/>
          <w:kern w:val="2"/>
          <w:sz w:val="30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kern w:val="2"/>
          <w:sz w:val="30"/>
          <w:szCs w:val="24"/>
          <w:lang w:val="en-US" w:eastAsia="zh-CN" w:bidi="ar-SA"/>
        </w:rPr>
        <w:t>第二机位画面示意图</w:t>
      </w:r>
    </w:p>
    <w:p w14:paraId="5405657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lang w:val="en-US" w:eastAsia="zh-CN"/>
        </w:rPr>
        <w:t>（二）网络要求</w:t>
      </w:r>
    </w:p>
    <w:p w14:paraId="73EA26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网络要求需达到带宽上下至少10M。</w:t>
      </w:r>
    </w:p>
    <w:p w14:paraId="7EC0D5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此网址为测速网址：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fldChar w:fldCharType="begin"/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instrText xml:space="preserve"> HYPERLINK "https://www.speedtest.cn/" </w:instrText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fldChar w:fldCharType="separate"/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https://www.speedtest.cn/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fldChar w:fldCharType="end"/>
      </w:r>
    </w:p>
    <w:p w14:paraId="71D9F9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lang w:val="en-US" w:eastAsia="zh-CN"/>
        </w:rPr>
        <w:t>（三）考试平台下载</w:t>
      </w:r>
    </w:p>
    <w:p w14:paraId="2FC44156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Chars="200" w:firstLine="321" w:firstLineChars="100"/>
        <w:textAlignment w:val="auto"/>
        <w:rPr>
          <w:rFonts w:hint="default" w:ascii="Times New Roman" w:hAnsi="Times New Roman" w:eastAsia="仿宋_GB2312"/>
          <w:b/>
          <w:bCs/>
          <w:sz w:val="32"/>
          <w:szCs w:val="28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28"/>
          <w:lang w:val="en-US" w:eastAsia="zh-CN"/>
        </w:rPr>
        <w:t>1.电脑端下载安装“云考AI”程序</w:t>
      </w:r>
    </w:p>
    <w:p w14:paraId="5CB896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PC端下载地址：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fldChar w:fldCharType="begin"/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instrText xml:space="preserve"> HYPERLINK "https://home.yunkaoai.com/" </w:instrText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fldChar w:fldCharType="separate"/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https://home.yunkaoai.com/</w:t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fldChar w:fldCharType="end"/>
      </w: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。选则选择“windows下载“或”Mac下载”</w:t>
      </w:r>
    </w:p>
    <w:p w14:paraId="7F82A2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</w:pPr>
      <w:r>
        <w:rPr>
          <w:rFonts w:hint="eastAsia" w:ascii="Times New Roman" w:hAnsi="Times New Roman" w:eastAsia="仿宋_GB2312" w:cs="微软雅黑"/>
          <w:b w:val="0"/>
          <w:bCs w:val="0"/>
          <w:sz w:val="32"/>
          <w:lang w:val="en-US" w:eastAsia="zh-CN"/>
        </w:rPr>
        <w:t>以下为示意图</w:t>
      </w:r>
    </w:p>
    <w:p w14:paraId="4740A0E7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66235" cy="1835150"/>
            <wp:effectExtent l="0" t="0" r="5715" b="12700"/>
            <wp:docPr id="21" name="图片 1" descr="16493566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164935660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2232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="0" w:firstLine="0"/>
        <w:jc w:val="center"/>
        <w:textAlignment w:val="auto"/>
        <w:rPr>
          <w:rFonts w:hint="eastAsia" w:ascii="Times New Roman" w:hAnsi="Times New Roman" w:eastAsia="仿宋_GB2312" w:cs="微软雅黑"/>
          <w:kern w:val="2"/>
          <w:sz w:val="30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kern w:val="2"/>
          <w:sz w:val="30"/>
          <w:szCs w:val="24"/>
          <w:lang w:val="en-US" w:eastAsia="zh-CN" w:bidi="ar-SA"/>
        </w:rPr>
        <w:t>云考AI官网下载示意图</w:t>
      </w:r>
    </w:p>
    <w:p w14:paraId="75E0C185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776980" cy="1923415"/>
            <wp:effectExtent l="0" t="0" r="13970" b="63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ECD0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="0" w:firstLine="0"/>
        <w:jc w:val="center"/>
        <w:textAlignment w:val="auto"/>
        <w:rPr>
          <w:rFonts w:hint="eastAsia" w:ascii="Times New Roman" w:hAnsi="Times New Roman" w:eastAsia="仿宋_GB2312" w:cs="微软雅黑"/>
          <w:kern w:val="2"/>
          <w:sz w:val="30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kern w:val="2"/>
          <w:sz w:val="30"/>
          <w:szCs w:val="24"/>
          <w:lang w:val="en-US" w:eastAsia="zh-CN" w:bidi="ar-SA"/>
        </w:rPr>
        <w:t>电脑下载后</w:t>
      </w:r>
    </w:p>
    <w:p w14:paraId="7914E2DA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Chars="200" w:firstLine="321" w:firstLineChars="100"/>
        <w:textAlignment w:val="auto"/>
        <w:rPr>
          <w:rFonts w:hint="default" w:ascii="Times New Roman" w:hAnsi="Times New Roman" w:eastAsia="仿宋_GB2312"/>
          <w:b/>
          <w:bCs/>
          <w:sz w:val="32"/>
          <w:szCs w:val="28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28"/>
          <w:lang w:val="en-US" w:eastAsia="zh-CN"/>
        </w:rPr>
        <w:t>2.手机端下载安装“云考AI”程序</w:t>
      </w:r>
    </w:p>
    <w:p w14:paraId="493544A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textAlignment w:val="auto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default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手机端下载地址：</w:t>
      </w: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instrText xml:space="preserve"> HYPERLINK "https://home.yunkaoai.com/" </w:instrText>
      </w: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https://home.yunkaoai.com/</w:t>
      </w: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fldChar w:fldCharType="end"/>
      </w:r>
      <w:r>
        <w:rPr>
          <w:rFonts w:hint="default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。使用电脑打开“</w:t>
      </w: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云考AI</w:t>
      </w:r>
      <w:r>
        <w:rPr>
          <w:rFonts w:hint="default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”官方网站，将鼠标移至“Android下载“或”IOS下载”，此时页面会自动显示软件下载二维码，随后使用手机浏览器扫描二维码下载即可</w:t>
      </w: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。iOS可直接在AppStore中输入“云考AI”进行下载。以下为示意图。</w:t>
      </w:r>
    </w:p>
    <w:p w14:paraId="3C751B0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3361055" cy="1613535"/>
            <wp:effectExtent l="0" t="0" r="10795" b="5715"/>
            <wp:docPr id="29" name="图片 3" descr="16493571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164935716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C4FE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="0" w:firstLine="0"/>
        <w:jc w:val="center"/>
        <w:textAlignment w:val="auto"/>
        <w:rPr>
          <w:rFonts w:hint="eastAsia" w:ascii="Times New Roman" w:hAnsi="Times New Roman" w:eastAsia="仿宋_GB2312" w:cs="微软雅黑"/>
          <w:kern w:val="2"/>
          <w:sz w:val="30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kern w:val="2"/>
          <w:sz w:val="30"/>
          <w:szCs w:val="24"/>
          <w:lang w:val="en-US" w:eastAsia="zh-CN" w:bidi="ar-SA"/>
        </w:rPr>
        <w:t>下载二维码示意图</w:t>
      </w:r>
    </w:p>
    <w:p w14:paraId="698CC75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1092200" cy="1783080"/>
            <wp:effectExtent l="0" t="0" r="12700" b="762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D932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="0" w:firstLine="0"/>
        <w:jc w:val="center"/>
        <w:textAlignment w:val="auto"/>
        <w:rPr>
          <w:rFonts w:hint="eastAsia" w:ascii="Times New Roman" w:hAnsi="Times New Roman" w:eastAsia="仿宋_GB2312" w:cs="微软雅黑"/>
          <w:kern w:val="2"/>
          <w:sz w:val="30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kern w:val="2"/>
          <w:sz w:val="30"/>
          <w:szCs w:val="24"/>
          <w:lang w:val="en-US" w:eastAsia="zh-CN" w:bidi="ar-SA"/>
        </w:rPr>
        <w:t>手机端下载后</w:t>
      </w:r>
    </w:p>
    <w:p w14:paraId="2CEB6C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b w:val="0"/>
          <w:bCs w:val="0"/>
          <w:sz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lang w:val="en-US" w:eastAsia="zh-CN"/>
        </w:rPr>
        <w:t>（四）注意事项</w:t>
      </w:r>
    </w:p>
    <w:p w14:paraId="000D752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1.Windows 操作系统初次使用客户端时安全软件可能会弹出提示，点击“允许”即可。</w:t>
      </w:r>
    </w:p>
    <w:p w14:paraId="12CB034E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559175" cy="2396490"/>
            <wp:effectExtent l="0" t="0" r="3175" b="38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E46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bookmarkStart w:id="0" w:name="_Toc13394_WPSOffice_Level3"/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2.Mac 系统初次使用客户端时可能会提示“来自身份不明的开发者”，请根据提示进行操作</w:t>
      </w:r>
    </w:p>
    <w:p w14:paraId="13A062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（1）点击“好”（如果电脑不是苹果电脑的这部分可忽略）</w:t>
      </w:r>
      <w:bookmarkEnd w:id="0"/>
    </w:p>
    <w:p w14:paraId="792FA959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771265" cy="2019300"/>
            <wp:effectExtent l="0" t="0" r="635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291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bookmarkStart w:id="1" w:name="_Toc10548_WPSOffice_Level3"/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（2）打开系统设置偏好中的“安全与隐私”</w:t>
      </w:r>
      <w:bookmarkEnd w:id="1"/>
    </w:p>
    <w:p w14:paraId="5B452EBB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659505" cy="2931795"/>
            <wp:effectExtent l="0" t="0" r="17145" b="190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6C8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bookmarkStart w:id="2" w:name="_Toc10113_WPSOffice_Level3"/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（3）选择“仍要打开”</w:t>
      </w:r>
      <w:bookmarkEnd w:id="2"/>
    </w:p>
    <w:p w14:paraId="2DC1D872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682365" cy="2670175"/>
            <wp:effectExtent l="0" t="0" r="13335" b="1587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564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bookmarkStart w:id="3" w:name="_Toc26030_WPSOffice_Level2"/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3.MAC电脑检查权限是否开启（不是苹果电脑可忽略这部分）</w:t>
      </w:r>
      <w:bookmarkEnd w:id="3"/>
    </w:p>
    <w:p w14:paraId="1DE0A5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4.若使用 Mac 电脑参加考试时若出现音视频问题或无法共享屏幕，请在“安全性与隐私”中检查是否为云考 AI 开启摄像头、麦克风及屏幕录制权限</w:t>
      </w:r>
    </w:p>
    <w:p w14:paraId="614AC4B4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300095" cy="2908935"/>
            <wp:effectExtent l="0" t="0" r="14605" b="571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5E1D6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145790" cy="2774315"/>
            <wp:effectExtent l="0" t="0" r="16510" b="698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254B6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47060" cy="2790190"/>
            <wp:effectExtent l="0" t="0" r="15240" b="1016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978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二、准备考试</w:t>
      </w:r>
    </w:p>
    <w:p w14:paraId="10BCC86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b w:val="0"/>
          <w:bCs w:val="0"/>
          <w:sz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lang w:val="en-US" w:eastAsia="zh-CN"/>
        </w:rPr>
        <w:t>（一）“云考AI”第一机位登录方式</w:t>
      </w:r>
    </w:p>
    <w:p w14:paraId="6EC74C67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Chars="200" w:firstLine="321" w:firstLineChars="100"/>
        <w:textAlignment w:val="auto"/>
        <w:rPr>
          <w:rFonts w:hint="default" w:ascii="Times New Roman" w:hAnsi="Times New Roman" w:eastAsia="仿宋_GB2312"/>
          <w:b/>
          <w:bCs/>
          <w:sz w:val="32"/>
          <w:szCs w:val="28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28"/>
          <w:lang w:val="en-US" w:eastAsia="zh-CN"/>
        </w:rPr>
        <w:t>1.电脑登录方式</w:t>
      </w:r>
    </w:p>
    <w:p w14:paraId="6FCEFF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（1）打开云考AI客户端</w:t>
      </w:r>
    </w:p>
    <w:p w14:paraId="0340E2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（2）选择角色，我是考生</w:t>
      </w:r>
    </w:p>
    <w:p w14:paraId="78B7AA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（3）输入手机号，点击发送验证码登录，以下为示意图</w:t>
      </w:r>
    </w:p>
    <w:p w14:paraId="4D8447F3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988310" cy="1675130"/>
            <wp:effectExtent l="0" t="0" r="2540" b="127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6C0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（4）进入选择学院界面，选择对应的学校学院进入</w:t>
      </w:r>
    </w:p>
    <w:p w14:paraId="32CFCDFE"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  <w:drawing>
          <wp:inline distT="0" distB="0" distL="114300" distR="114300">
            <wp:extent cx="3329305" cy="1995805"/>
            <wp:effectExtent l="0" t="0" r="4445" b="4445"/>
            <wp:docPr id="32" name="图片 32" descr="16505316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5053160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DFD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（5）点击考试业务文件夹，进入专业（以下为演示用图片）</w:t>
      </w:r>
    </w:p>
    <w:p w14:paraId="6A3E74A7">
      <w:pPr>
        <w:pStyle w:val="2"/>
        <w:numPr>
          <w:ilvl w:val="0"/>
          <w:numId w:val="0"/>
        </w:numPr>
        <w:ind w:leftChars="0"/>
        <w:jc w:val="center"/>
        <w:rPr>
          <w:rFonts w:hint="default" w:ascii="OJPPGH+MicrosoftYaHei-Bold" w:hAnsi="OJPPGH+MicrosoftYaHei-Bold" w:eastAsia="宋体" w:cs="OJPPGH+MicrosoftYaHei-Bold"/>
          <w:color w:val="000000"/>
          <w:sz w:val="44"/>
          <w:szCs w:val="22"/>
          <w:lang w:val="en-US" w:eastAsia="zh-CN" w:bidi="ar-SA"/>
        </w:rPr>
      </w:pPr>
      <w:r>
        <w:rPr>
          <w:rFonts w:hint="eastAsia" w:ascii="OJPPGH+MicrosoftYaHei-Bold" w:hAnsi="OJPPGH+MicrosoftYaHei-Bold" w:eastAsia="宋体" w:cs="OJPPGH+MicrosoftYaHei-Bold"/>
          <w:color w:val="000000"/>
          <w:sz w:val="44"/>
          <w:szCs w:val="22"/>
          <w:lang w:val="en-US" w:eastAsia="zh-CN" w:bidi="ar-SA"/>
        </w:rPr>
        <w:drawing>
          <wp:inline distT="0" distB="0" distL="114300" distR="114300">
            <wp:extent cx="2947670" cy="1969770"/>
            <wp:effectExtent l="0" t="0" r="5080" b="11430"/>
            <wp:docPr id="34" name="图片 7" descr="16482205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 descr="1648220548(1)"/>
                    <pic:cNvPicPr>
                      <a:picLocks noChangeAspect="1"/>
                    </pic:cNvPicPr>
                  </pic:nvPicPr>
                  <pic:blipFill>
                    <a:blip r:embed="rId19"/>
                    <a:srcRect r="9972" b="1265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86C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（6）选择自己的考场，并点击进入考场</w:t>
      </w:r>
    </w:p>
    <w:p w14:paraId="29A268A4">
      <w:pPr>
        <w:pStyle w:val="2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 w:ascii="OJPPGH+MicrosoftYaHei-Bold" w:hAnsi="OJPPGH+MicrosoftYaHei-Bold" w:eastAsia="Times New Roman" w:cs="OJPPGH+MicrosoftYaHei-Bold"/>
          <w:color w:val="000000"/>
          <w:sz w:val="44"/>
          <w:szCs w:val="22"/>
          <w:lang w:val="en-US" w:eastAsia="zh-CN" w:bidi="ar-SA"/>
        </w:rPr>
        <w:drawing>
          <wp:inline distT="0" distB="0" distL="114300" distR="114300">
            <wp:extent cx="3397250" cy="2805430"/>
            <wp:effectExtent l="0" t="0" r="12700" b="13970"/>
            <wp:docPr id="35" name="图片 8" descr="16482207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 descr="1648220758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E47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（7）阅读考试承诺书并点击同意</w:t>
      </w:r>
    </w:p>
    <w:p w14:paraId="1147FE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点击进入考场后进入考试承诺书页面，会强制考生观看考试承诺书10秒，10秒后可点击同意</w:t>
      </w:r>
    </w:p>
    <w:p w14:paraId="00AA948D">
      <w:pPr>
        <w:pStyle w:val="2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938145" cy="1692275"/>
            <wp:effectExtent l="0" t="0" r="14605" b="317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E95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（8）进行人脸识别</w:t>
      </w:r>
    </w:p>
    <w:p w14:paraId="50F6CB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根据系统提示进行人脸识别</w:t>
      </w:r>
    </w:p>
    <w:p w14:paraId="20E37212">
      <w:pPr>
        <w:pStyle w:val="2"/>
        <w:widowControl w:val="0"/>
        <w:numPr>
          <w:ilvl w:val="0"/>
          <w:numId w:val="0"/>
        </w:numPr>
        <w:spacing w:after="120"/>
        <w:jc w:val="center"/>
      </w:pPr>
      <w:r>
        <w:drawing>
          <wp:inline distT="0" distB="0" distL="114300" distR="114300">
            <wp:extent cx="2597150" cy="1978660"/>
            <wp:effectExtent l="0" t="0" r="12700" b="254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B7E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（9）进入考试房间</w:t>
      </w:r>
    </w:p>
    <w:p w14:paraId="06A2E2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进入考试房间后，左侧会显示考生的第一机位拍摄画面和一个二维码，二维码用来协助考生登录第二机位使用。(使用二机位手机在登录界面扫描此二维码即可)。也可以使用手机登录考生账号进入第二机位</w:t>
      </w:r>
    </w:p>
    <w:p w14:paraId="45CB62C1">
      <w:pPr>
        <w:pStyle w:val="2"/>
        <w:widowControl w:val="0"/>
        <w:numPr>
          <w:ilvl w:val="0"/>
          <w:numId w:val="0"/>
        </w:numPr>
        <w:spacing w:after="120"/>
        <w:jc w:val="center"/>
      </w:pPr>
      <w:r>
        <w:drawing>
          <wp:inline distT="0" distB="0" distL="114300" distR="114300">
            <wp:extent cx="2186305" cy="1884045"/>
            <wp:effectExtent l="0" t="0" r="4445" b="190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AA254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Chars="200" w:firstLine="321" w:firstLineChars="100"/>
        <w:textAlignment w:val="auto"/>
        <w:rPr>
          <w:rFonts w:hint="default" w:ascii="Times New Roman" w:hAnsi="Times New Roman" w:eastAsia="仿宋_GB2312"/>
          <w:b/>
          <w:bCs/>
          <w:sz w:val="32"/>
          <w:szCs w:val="28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28"/>
          <w:lang w:val="en-US" w:eastAsia="zh-CN"/>
        </w:rPr>
        <w:t>2.第一机位使用手机登录方式</w:t>
      </w:r>
    </w:p>
    <w:p w14:paraId="3C8715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（1）打开手机客户端</w:t>
      </w:r>
    </w:p>
    <w:p w14:paraId="47A2B3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（2）输入手机号+短信验证码登录</w:t>
      </w:r>
    </w:p>
    <w:p w14:paraId="0CA06F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（3）找到对应考场，点击加入第一机位</w:t>
      </w:r>
    </w:p>
    <w:p w14:paraId="30065AEE">
      <w:pPr>
        <w:pStyle w:val="2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21535" cy="2302510"/>
            <wp:effectExtent l="0" t="0" r="12065" b="2540"/>
            <wp:docPr id="4" name="图片 4" descr="16505375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0537546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336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（4）点击加入第一机位后，会阅读考试承诺书，强制阅读10秒，10秒后才可以点击同意</w:t>
      </w:r>
    </w:p>
    <w:p w14:paraId="7B688227"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68450" cy="2645410"/>
            <wp:effectExtent l="0" t="0" r="12700" b="2540"/>
            <wp:docPr id="5" name="图片 5" descr="f46db58bd6ec53a276a4f7f7dfb5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6db58bd6ec53a276a4f7f7dfb54f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51C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（5）点击同意后进入人脸识别，点击开始人脸识别，根据提示完成人脸识别即可</w:t>
      </w:r>
    </w:p>
    <w:p w14:paraId="227A7FDB"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04340" cy="2922270"/>
            <wp:effectExtent l="0" t="0" r="10160" b="11430"/>
            <wp:docPr id="6" name="图片 6" descr="c825bac030103ce356c3712c7f0e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25bac030103ce356c3712c7f0e0b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266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（6）之后考生会进入候考区，在候考区等待即可</w:t>
      </w:r>
    </w:p>
    <w:p w14:paraId="5675F4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b w:val="0"/>
          <w:bCs w:val="0"/>
          <w:sz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lang w:val="en-US" w:eastAsia="zh-CN"/>
        </w:rPr>
        <w:t>（二）第二机位登录“云考AI”客户端</w:t>
      </w:r>
    </w:p>
    <w:p w14:paraId="0CFC238E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打开手机客户端，输入手机号+短信验证码登陆，找到对应考场，点击加入第二机位</w:t>
      </w:r>
    </w:p>
    <w:p w14:paraId="5ED6855F"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eastAsia" w:cs="Times New Roman"/>
          <w:sz w:val="24"/>
          <w:szCs w:val="32"/>
          <w:lang w:val="en-US" w:eastAsia="zh-CN"/>
        </w:rPr>
      </w:pPr>
      <w:r>
        <w:rPr>
          <w:rFonts w:hint="eastAsia" w:cs="Times New Roman"/>
          <w:sz w:val="24"/>
          <w:szCs w:val="32"/>
          <w:lang w:val="en-US" w:eastAsia="zh-CN"/>
        </w:rPr>
        <w:drawing>
          <wp:inline distT="0" distB="0" distL="114300" distR="114300">
            <wp:extent cx="1705610" cy="2134870"/>
            <wp:effectExtent l="0" t="0" r="0" b="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rcRect b="31819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44B45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此时手机摄像头开启，电脑端会显示视频已加入。可以切换摄像头进行第二机位拍摄，建议将手机固定在支架上，保持电源接通，并保证不会有电话进入干扰考试</w:t>
      </w:r>
    </w:p>
    <w:p w14:paraId="4FF1E4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三、考试中</w:t>
      </w:r>
    </w:p>
    <w:p w14:paraId="3B06BDB8">
      <w:pPr>
        <w:numPr>
          <w:numId w:val="0"/>
        </w:numPr>
        <w:ind w:leftChars="0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1.考生会先进入候考区，电脑端设备可以进行设备调试</w:t>
      </w:r>
    </w:p>
    <w:p w14:paraId="4585E9F7"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2129790" cy="2117090"/>
            <wp:effectExtent l="0" t="0" r="3810" b="1651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6C9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2.当候考官没有上线或者候考官正在跟别的考生进行通话时，考生无法看到候考官画面</w:t>
      </w:r>
    </w:p>
    <w:p w14:paraId="1AF472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3.若当考试要求使用双摄像头进行面试时，考生需要打开云考AI移动端扫描该页面提供的二维码加入第二摄像头。考生须将手机屏幕锁定设置成“永不”，避免考试期间因手机锁屏造成第二摄像头无法提供视频画面的情况</w:t>
      </w:r>
    </w:p>
    <w:p w14:paraId="6AE3A0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4.当候考官选择与该生进行对话时，考生可以看到候考官的画面并与候考官进行音视频交流</w:t>
      </w:r>
    </w:p>
    <w:p w14:paraId="3B6A63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5.当轮到该生进行面试时，该生在候考区会收到面试邀请</w:t>
      </w:r>
    </w:p>
    <w:p w14:paraId="418F4668"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4058285" cy="1943735"/>
            <wp:effectExtent l="0" t="0" r="18415" b="1841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FBA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6.点击进入考场按钮，考生会从候考区切换到主考区进行面试</w:t>
      </w:r>
      <w:bookmarkStart w:id="6" w:name="_GoBack"/>
      <w:bookmarkEnd w:id="6"/>
    </w:p>
    <w:p w14:paraId="6096D11B">
      <w:pPr>
        <w:jc w:val="center"/>
      </w:pPr>
      <w:r>
        <w:drawing>
          <wp:inline distT="0" distB="0" distL="114300" distR="114300">
            <wp:extent cx="4213225" cy="2193290"/>
            <wp:effectExtent l="0" t="0" r="15875" b="1651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520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7.当考官下发考卷时，若主考官进行指定下发，考生会直接看到考试题目，若主考官随机下发，学生可以选择屏幕上的试卷进行答题</w:t>
      </w:r>
    </w:p>
    <w:p w14:paraId="38781716">
      <w:pPr>
        <w:pStyle w:val="2"/>
        <w:jc w:val="center"/>
      </w:pPr>
      <w:r>
        <w:drawing>
          <wp:inline distT="0" distB="0" distL="114300" distR="114300">
            <wp:extent cx="4448175" cy="1565910"/>
            <wp:effectExtent l="0" t="0" r="9525" b="15240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B19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4" w:name="_Toc17901"/>
      <w:bookmarkStart w:id="5" w:name="_Toc64987049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四、考后</w:t>
      </w:r>
      <w:bookmarkEnd w:id="4"/>
      <w:bookmarkEnd w:id="5"/>
    </w:p>
    <w:p w14:paraId="4BA0AE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1.考试结束时，考生会收到结束提醒</w:t>
      </w:r>
    </w:p>
    <w:p w14:paraId="48868528"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4662170" cy="1703705"/>
            <wp:effectExtent l="0" t="0" r="5080" b="10795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628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微软雅黑"/>
          <w:b w:val="0"/>
          <w:bCs w:val="0"/>
          <w:kern w:val="2"/>
          <w:sz w:val="32"/>
          <w:szCs w:val="24"/>
          <w:lang w:val="en-US" w:eastAsia="zh-CN" w:bidi="ar-SA"/>
        </w:rPr>
        <w:t>2.点击“确定”按钮退出考场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CAC2A1B-62DA-4CBA-BBA3-E8C53DE78DF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37364218-AD0A-41F6-8824-993A7F9F926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98984EB-05E9-458A-B260-5A174AD79CFF}"/>
  </w:font>
  <w:font w:name="OJPPGH+MicrosoftYaHei-Bold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  <w:embedRegular r:id="rId4" w:fontKey="{9252F6AF-4954-4A26-94A4-434D1E807F95}"/>
  </w:font>
  <w:font w:name="Sitka Text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39EE1D4C-56BF-4DA3-996C-473F86A39AAF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ED05E52B-AE88-4E16-8F78-B2D190D6DDA2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汉仪中黑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方正大标宋_GBK">
    <w:panose1 w:val="02000000000000000000"/>
    <w:charset w:val="86"/>
    <w:family w:val="auto"/>
    <w:pitch w:val="default"/>
    <w:sig w:usb0="A00002BF" w:usb1="08CF7CFA" w:usb2="00000000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21CEE816-909D-490E-9281-45E6B7190E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yMDMyYmZkNTc4NjJjZWQyZWYxMzFhMjU0MGM3NGEifQ=="/>
  </w:docVars>
  <w:rsids>
    <w:rsidRoot w:val="00000000"/>
    <w:rsid w:val="032B3716"/>
    <w:rsid w:val="09013492"/>
    <w:rsid w:val="151E65FF"/>
    <w:rsid w:val="19970A32"/>
    <w:rsid w:val="28861031"/>
    <w:rsid w:val="47F7086F"/>
    <w:rsid w:val="7D90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5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1961</Words>
  <Characters>2215</Characters>
  <Lines>0</Lines>
  <Paragraphs>0</Paragraphs>
  <TotalTime>1</TotalTime>
  <ScaleCrop>false</ScaleCrop>
  <LinksUpToDate>false</LinksUpToDate>
  <CharactersWithSpaces>2231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2024-03-20T02:21:00Z</dcterms:created>
  <dc:creator>HP</dc:creator>
  <cp:lastModifiedBy>LLLLL了</cp:lastModifiedBy>
  <cp:lastPrinted>2026-03-17T07:38:22Z</cp:lastPrinted>
  <dcterms:modified xsi:type="dcterms:W3CDTF">2026-03-17T07:51:55Z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F45E288600174FCFB2D665F821532865_12</vt:lpwstr>
  </property>
  <property fmtid="{D5CDD505-2E9C-101B-9397-08002B2CF9AE}" pid="4" name="KSOTemplateDocerSaveRecord">
    <vt:lpwstr>eyJoZGlkIjoiNjhkYjRjY2EwNDYwZDZkZmZhYjhmMjI4ZmNiYjliYWIiLCJ1c2VySWQiOiI2NzEyMTAyNDgifQ==</vt:lpwstr>
  </property>
</Properties>
</file>